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60EF" w:rsidRPr="00F16312" w:rsidP="00D360EF">
      <w:pPr>
        <w:jc w:val="right"/>
      </w:pPr>
      <w:r w:rsidRPr="00F16312">
        <w:t xml:space="preserve">                                                                                            </w:t>
      </w:r>
      <w:r w:rsidRPr="00F16312">
        <w:t>дело № 5-</w:t>
      </w:r>
      <w:r w:rsidRPr="00F16312" w:rsidR="006062E4">
        <w:t>456</w:t>
      </w:r>
      <w:r w:rsidRPr="00F16312" w:rsidR="00C261BA">
        <w:t>-2002/2026</w:t>
      </w:r>
    </w:p>
    <w:p w:rsidR="004A7008" w:rsidRPr="00F16312" w:rsidP="00D360EF">
      <w:pPr>
        <w:jc w:val="right"/>
      </w:pPr>
    </w:p>
    <w:p w:rsidR="00D360EF" w:rsidRPr="00F16312" w:rsidP="00D360EF">
      <w:pPr>
        <w:jc w:val="center"/>
      </w:pPr>
      <w:r w:rsidRPr="00F16312">
        <w:t>ПОСТАНОВЛЕНИЕ</w:t>
      </w:r>
    </w:p>
    <w:p w:rsidR="00D360EF" w:rsidRPr="00F16312" w:rsidP="00F66585">
      <w:pPr>
        <w:jc w:val="center"/>
      </w:pPr>
      <w:r w:rsidRPr="00F16312">
        <w:t>о назначении административного наказания</w:t>
      </w:r>
    </w:p>
    <w:p w:rsidR="00E80812" w:rsidRPr="00F16312" w:rsidP="00D360EF">
      <w:pPr>
        <w:jc w:val="both"/>
      </w:pPr>
      <w:r w:rsidRPr="00F16312">
        <w:t>08 мая</w:t>
      </w:r>
      <w:r w:rsidRPr="00F16312" w:rsidR="00C261BA">
        <w:t xml:space="preserve"> 2026</w:t>
      </w:r>
      <w:r w:rsidRPr="00F16312" w:rsidR="00D360EF">
        <w:t xml:space="preserve"> года                                                                             </w:t>
      </w:r>
      <w:r w:rsidRPr="00F16312" w:rsidR="00F66585">
        <w:t xml:space="preserve">       г. Нефтеюганск </w:t>
      </w:r>
    </w:p>
    <w:p w:rsidR="00D360EF" w:rsidRPr="00F16312" w:rsidP="00D360EF">
      <w:pPr>
        <w:jc w:val="both"/>
      </w:pPr>
      <w:r w:rsidRPr="00F16312">
        <w:t xml:space="preserve">                                   </w:t>
      </w:r>
    </w:p>
    <w:p w:rsidR="00E80812" w:rsidRPr="00F16312" w:rsidP="0022487B">
      <w:pPr>
        <w:tabs>
          <w:tab w:val="left" w:pos="142"/>
        </w:tabs>
        <w:ind w:firstLine="709"/>
        <w:jc w:val="both"/>
      </w:pPr>
      <w:r w:rsidRPr="00F16312">
        <w:t>Мировой судья судебного участка №2 Нефтеюганского судебного района Ханты-Мансийского автономного округа – Югры Е.А.</w:t>
      </w:r>
      <w:r w:rsidRPr="00F16312">
        <w:t xml:space="preserve">Таскаева (628301, ХМАО-Югра, г. Нефтеюганск, 1 мкр-н, дом 30), рассмотрев в открытом судебном заседании дело об административном правонарушении в отношении </w:t>
      </w:r>
    </w:p>
    <w:p w:rsidR="0022487B" w:rsidRPr="00F16312" w:rsidP="0022487B">
      <w:pPr>
        <w:pStyle w:val="BodyText2"/>
        <w:tabs>
          <w:tab w:val="left" w:pos="142"/>
          <w:tab w:val="left" w:pos="5040"/>
          <w:tab w:val="left" w:pos="5745"/>
        </w:tabs>
        <w:spacing w:after="0" w:line="240" w:lineRule="auto"/>
        <w:ind w:firstLine="709"/>
        <w:jc w:val="both"/>
      </w:pPr>
      <w:r w:rsidRPr="00F16312">
        <w:rPr>
          <w:lang w:val="ru-RU"/>
        </w:rPr>
        <w:t>Литвинчук</w:t>
      </w:r>
      <w:r w:rsidRPr="00F16312">
        <w:rPr>
          <w:lang w:val="ru-RU"/>
        </w:rPr>
        <w:t xml:space="preserve"> Н.</w:t>
      </w:r>
      <w:r w:rsidRPr="00F16312">
        <w:rPr>
          <w:lang w:val="ru-RU"/>
        </w:rPr>
        <w:t xml:space="preserve"> А.</w:t>
      </w:r>
      <w:r w:rsidRPr="00F16312">
        <w:rPr>
          <w:lang w:val="ru-RU"/>
        </w:rPr>
        <w:t>, ***</w:t>
      </w:r>
      <w:r w:rsidRPr="00F16312">
        <w:t xml:space="preserve"> года рождения, </w:t>
      </w:r>
      <w:r w:rsidRPr="00F16312">
        <w:t>урожен</w:t>
      </w:r>
      <w:r w:rsidRPr="00F16312">
        <w:rPr>
          <w:lang w:val="ru-RU"/>
        </w:rPr>
        <w:t>ки</w:t>
      </w:r>
      <w:r w:rsidRPr="00F16312">
        <w:t xml:space="preserve">  </w:t>
      </w:r>
      <w:r w:rsidRPr="00F16312">
        <w:rPr>
          <w:lang w:val="ru-RU"/>
        </w:rPr>
        <w:t>*</w:t>
      </w:r>
      <w:r w:rsidRPr="00F16312">
        <w:rPr>
          <w:lang w:val="ru-RU"/>
        </w:rPr>
        <w:t>**</w:t>
      </w:r>
      <w:r w:rsidRPr="00F16312">
        <w:t>, заре</w:t>
      </w:r>
      <w:r w:rsidRPr="00F16312">
        <w:t>гистрированно</w:t>
      </w:r>
      <w:r w:rsidRPr="00F16312">
        <w:rPr>
          <w:lang w:val="ru-RU"/>
        </w:rPr>
        <w:t>й</w:t>
      </w:r>
      <w:r w:rsidRPr="00F16312">
        <w:t xml:space="preserve"> и проживающе</w:t>
      </w:r>
      <w:r w:rsidRPr="00F16312">
        <w:rPr>
          <w:lang w:val="ru-RU"/>
        </w:rPr>
        <w:t>й</w:t>
      </w:r>
      <w:r w:rsidRPr="00F16312">
        <w:t xml:space="preserve"> по адресу: </w:t>
      </w:r>
      <w:r w:rsidRPr="00F16312">
        <w:rPr>
          <w:lang w:val="ru-RU"/>
        </w:rPr>
        <w:t>***</w:t>
      </w:r>
      <w:r w:rsidRPr="00F16312">
        <w:rPr>
          <w:lang w:val="ru-RU"/>
        </w:rPr>
        <w:t>, 01: ***</w:t>
      </w:r>
    </w:p>
    <w:p w:rsidR="00D360EF" w:rsidRPr="00F16312" w:rsidP="00E80812">
      <w:pPr>
        <w:jc w:val="both"/>
      </w:pPr>
      <w:r w:rsidRPr="00F16312">
        <w:t>в совершении административного правонарушения, предусмотренного ч. 3 ст. 12.12 Кодекса Российской Федерации об административных правонарушениях,</w:t>
      </w:r>
    </w:p>
    <w:p w:rsidR="00E80812" w:rsidRPr="00F16312" w:rsidP="00E80812">
      <w:pPr>
        <w:jc w:val="both"/>
      </w:pPr>
    </w:p>
    <w:p w:rsidR="00D360EF" w:rsidRPr="00F16312" w:rsidP="00D360EF">
      <w:pPr>
        <w:jc w:val="center"/>
        <w:rPr>
          <w:bCs/>
        </w:rPr>
      </w:pPr>
      <w:r w:rsidRPr="00F16312">
        <w:rPr>
          <w:bCs/>
        </w:rPr>
        <w:t>У С Т А Н О В И Л</w:t>
      </w:r>
      <w:r w:rsidRPr="00F16312">
        <w:rPr>
          <w:bCs/>
        </w:rPr>
        <w:t>:</w:t>
      </w:r>
    </w:p>
    <w:p w:rsidR="003B2F3C" w:rsidRPr="00F16312" w:rsidP="003B2F3C">
      <w:pPr>
        <w:ind w:firstLine="567"/>
        <w:jc w:val="both"/>
        <w:rPr>
          <w:lang w:bidi="ru-RU"/>
        </w:rPr>
      </w:pPr>
      <w:r w:rsidRPr="00F16312">
        <w:t>12 февраля 2026</w:t>
      </w:r>
      <w:r w:rsidRPr="00F16312" w:rsidR="00D360EF">
        <w:t xml:space="preserve"> года в </w:t>
      </w:r>
      <w:r w:rsidRPr="00F16312">
        <w:t>10</w:t>
      </w:r>
      <w:r w:rsidRPr="00F16312" w:rsidR="00D360EF">
        <w:t xml:space="preserve"> час. </w:t>
      </w:r>
      <w:r w:rsidRPr="00F16312">
        <w:t>37</w:t>
      </w:r>
      <w:r w:rsidRPr="00F16312" w:rsidR="00D360EF">
        <w:t xml:space="preserve"> мин.  в г.Нефтеюганске на </w:t>
      </w:r>
      <w:r w:rsidRPr="00F16312" w:rsidR="00E80812">
        <w:t xml:space="preserve">ул.Объездная </w:t>
      </w:r>
      <w:r w:rsidRPr="00F16312" w:rsidR="0088701B">
        <w:t>дорога</w:t>
      </w:r>
      <w:r w:rsidRPr="00F16312" w:rsidR="0022487B">
        <w:t xml:space="preserve"> – ул.</w:t>
      </w:r>
      <w:r w:rsidRPr="00F16312">
        <w:t>Усть-Балыкская</w:t>
      </w:r>
      <w:r w:rsidRPr="00F16312" w:rsidR="007E3056">
        <w:t xml:space="preserve">, </w:t>
      </w:r>
      <w:r w:rsidRPr="00F16312">
        <w:t>Литвинчук Н.А.</w:t>
      </w:r>
      <w:r w:rsidRPr="00F16312" w:rsidR="00D360EF">
        <w:t xml:space="preserve">, управляя транспортным средством </w:t>
      </w:r>
      <w:r w:rsidRPr="00F16312">
        <w:t>***</w:t>
      </w:r>
      <w:r w:rsidRPr="00F16312" w:rsidR="00C261BA">
        <w:t>, государственный регистрационный знак</w:t>
      </w:r>
      <w:r w:rsidRPr="00F16312" w:rsidR="0022487B">
        <w:t xml:space="preserve"> </w:t>
      </w:r>
      <w:r w:rsidRPr="00F16312">
        <w:t>**</w:t>
      </w:r>
      <w:r w:rsidRPr="00F16312" w:rsidR="00D360EF">
        <w:rPr>
          <w:lang w:eastAsia="en-US" w:bidi="en-US"/>
        </w:rPr>
        <w:t>,</w:t>
      </w:r>
      <w:r w:rsidRPr="00F16312" w:rsidR="00B76FED">
        <w:rPr>
          <w:lang w:eastAsia="en-US" w:bidi="en-US"/>
        </w:rPr>
        <w:t xml:space="preserve"> </w:t>
      </w:r>
      <w:r w:rsidRPr="00F16312">
        <w:rPr>
          <w:lang w:eastAsia="en-US" w:bidi="en-US"/>
        </w:rPr>
        <w:t>осуществила</w:t>
      </w:r>
      <w:r w:rsidRPr="00F16312">
        <w:rPr>
          <w:lang w:eastAsia="en-US" w:bidi="en-US"/>
        </w:rPr>
        <w:t xml:space="preserve"> проезд регулируемого перекрестка на запрещающий сигнал светофора. Данное правонарушение совершено повторно по ч.1 ст.12.12 КоАП РФ, постановление 18810586250326003090 от 26.03.2025, вступило в законную силу 08.04.2025</w:t>
      </w:r>
      <w:r w:rsidRPr="00F16312">
        <w:rPr>
          <w:lang w:bidi="ru-RU"/>
        </w:rPr>
        <w:t>, чем нарушила п. 6.2, 6.13</w:t>
      </w:r>
      <w:r w:rsidRPr="00F16312" w:rsidR="00E80812">
        <w:rPr>
          <w:lang w:bidi="ru-RU"/>
        </w:rPr>
        <w:t xml:space="preserve"> </w:t>
      </w:r>
      <w:r w:rsidRPr="00F16312">
        <w:rPr>
          <w:lang w:bidi="ru-RU"/>
        </w:rPr>
        <w:t xml:space="preserve">ПДД РФ. </w:t>
      </w:r>
      <w:r w:rsidRPr="00F16312" w:rsidR="0022487B">
        <w:rPr>
          <w:lang w:bidi="ru-RU"/>
        </w:rPr>
        <w:t xml:space="preserve"> </w:t>
      </w:r>
    </w:p>
    <w:p w:rsidR="006062E4" w:rsidRPr="00F16312" w:rsidP="00C261BA">
      <w:pPr>
        <w:widowControl w:val="0"/>
        <w:ind w:right="-2" w:firstLine="426"/>
        <w:jc w:val="both"/>
      </w:pPr>
      <w:r w:rsidRPr="00F16312">
        <w:t>При рассмотрении</w:t>
      </w:r>
      <w:r w:rsidRPr="00F16312" w:rsidR="00C261BA">
        <w:t xml:space="preserve"> дела об административном правонарушении </w:t>
      </w:r>
      <w:r w:rsidRPr="00F16312">
        <w:t xml:space="preserve">Литвинчук Н.А. вину в совершении указанного правонарушения не признала. Дополнительно пояснила, что 26.03.2025 не она совершила правонарушение по ч.1 ст.12.12 КоАП РФ, за </w:t>
      </w:r>
      <w:r w:rsidRPr="00F16312">
        <w:t>рулем</w:t>
      </w:r>
      <w:r w:rsidRPr="00F16312">
        <w:t xml:space="preserve"> а/м находился ее сын. </w:t>
      </w:r>
      <w:r w:rsidRPr="00F16312">
        <w:t>Коме того, пояснила, что 12.02.2026 она проехала регулируемый перекресток на мигающий зеленый. Указано, что правонарушение совершено напротив ТЦ Рандеву, она проехала перекресток на мигающий зеленый сигнал светофора, сотрудники ДПС остановили ее где-то чер</w:t>
      </w:r>
      <w:r w:rsidRPr="00F16312">
        <w:t>ез 800 метров. Они ехали следом за ней, подали звуковой сигнал, она подумала, что их нужно пропустить, прижалась к краю дороги, потом они еще раз подали звуковой сигнал, остановили ее только возле УВД.</w:t>
      </w:r>
    </w:p>
    <w:p w:rsidR="00D360EF" w:rsidRPr="00F16312" w:rsidP="002930A1">
      <w:pPr>
        <w:ind w:firstLine="567"/>
        <w:jc w:val="both"/>
      </w:pPr>
      <w:r w:rsidRPr="00F16312">
        <w:t>Мировой судья, исследовал материалы дела:</w:t>
      </w:r>
    </w:p>
    <w:p w:rsidR="00D360EF" w:rsidRPr="00F16312" w:rsidP="00C261BA">
      <w:pPr>
        <w:ind w:firstLine="567"/>
        <w:jc w:val="both"/>
        <w:rPr>
          <w:lang w:bidi="ru-RU"/>
        </w:rPr>
      </w:pPr>
      <w:r w:rsidRPr="00F16312">
        <w:rPr>
          <w:iCs/>
        </w:rPr>
        <w:t xml:space="preserve">-   протокол 86 ХМ </w:t>
      </w:r>
      <w:r w:rsidRPr="00F16312" w:rsidR="006062E4">
        <w:rPr>
          <w:iCs/>
        </w:rPr>
        <w:t>725416</w:t>
      </w:r>
      <w:r w:rsidRPr="00F16312">
        <w:rPr>
          <w:iCs/>
        </w:rPr>
        <w:t xml:space="preserve"> об административном правонарушении от </w:t>
      </w:r>
      <w:r w:rsidRPr="00F16312" w:rsidR="006062E4">
        <w:rPr>
          <w:iCs/>
        </w:rPr>
        <w:t>12.02.2026</w:t>
      </w:r>
      <w:r w:rsidRPr="00F16312">
        <w:rPr>
          <w:iCs/>
        </w:rPr>
        <w:t xml:space="preserve">, согласно которому </w:t>
      </w:r>
      <w:r w:rsidRPr="00F16312" w:rsidR="006062E4">
        <w:t xml:space="preserve">12 февраля 2026 года в 10 час. 37 мин.  в г.Нефтеюганске на ул.Объездная дорога – ул.Усть-Балыкская, Литвинчук Н.А., управляя транспортным средством </w:t>
      </w:r>
      <w:r w:rsidRPr="00F16312">
        <w:t>***</w:t>
      </w:r>
      <w:r w:rsidRPr="00F16312" w:rsidR="006062E4">
        <w:t xml:space="preserve">, государственный регистрационный знак </w:t>
      </w:r>
      <w:r w:rsidRPr="00F16312">
        <w:t>***</w:t>
      </w:r>
      <w:r w:rsidRPr="00F16312" w:rsidR="006062E4">
        <w:rPr>
          <w:lang w:eastAsia="en-US" w:bidi="en-US"/>
        </w:rPr>
        <w:t>, осуществила проезд регулируемого перекрестка на запрещающий сигнал светофора. Данное правонарушение совершено повторно по ч.1 ст.12.12 КоАП РФ, постановление 18810586250326003090 от 26.03.2025, вступило в законную силу 08.04.2025</w:t>
      </w:r>
      <w:r w:rsidRPr="00F16312" w:rsidR="006062E4">
        <w:rPr>
          <w:lang w:bidi="ru-RU"/>
        </w:rPr>
        <w:t>, чем нарушила п. 6.2, 6.13 ПДД РФ</w:t>
      </w:r>
      <w:r w:rsidRPr="00F16312" w:rsidR="00C261BA">
        <w:rPr>
          <w:lang w:bidi="ru-RU"/>
        </w:rPr>
        <w:t xml:space="preserve">. </w:t>
      </w:r>
      <w:r w:rsidRPr="00F16312">
        <w:t xml:space="preserve">При составлении протокола </w:t>
      </w:r>
      <w:r w:rsidRPr="00F16312" w:rsidR="006062E4">
        <w:t>Литвинчук Н.А.</w:t>
      </w:r>
      <w:r w:rsidRPr="00F16312">
        <w:t xml:space="preserve"> бы</w:t>
      </w:r>
      <w:r w:rsidRPr="00F16312">
        <w:rPr>
          <w:bCs/>
        </w:rPr>
        <w:t xml:space="preserve">ли </w:t>
      </w:r>
      <w:r w:rsidRPr="00F16312">
        <w:t>разъяснены положения ст.25.1 КоАП РФ, а также ст. 51 Конституции РФ, копия протокола вручена, о чем он</w:t>
      </w:r>
      <w:r w:rsidRPr="00F16312" w:rsidR="006062E4">
        <w:t>а</w:t>
      </w:r>
      <w:r w:rsidRPr="00F16312">
        <w:t xml:space="preserve"> лично расписал</w:t>
      </w:r>
      <w:r w:rsidRPr="00F16312" w:rsidR="006062E4">
        <w:t>ась</w:t>
      </w:r>
      <w:r w:rsidRPr="00F16312">
        <w:t xml:space="preserve"> в с</w:t>
      </w:r>
      <w:r w:rsidRPr="00F16312" w:rsidR="002930A1">
        <w:t>оответствующих графах протокола</w:t>
      </w:r>
      <w:r w:rsidRPr="00F16312" w:rsidR="0022487B">
        <w:t xml:space="preserve">. </w:t>
      </w:r>
      <w:r w:rsidRPr="00F16312" w:rsidR="006062E4">
        <w:t>В</w:t>
      </w:r>
      <w:r w:rsidRPr="00F16312" w:rsidR="0022487B">
        <w:t xml:space="preserve"> протоколе </w:t>
      </w:r>
      <w:r w:rsidRPr="00F16312" w:rsidR="006062E4">
        <w:t>Литвинчук Н.А.</w:t>
      </w:r>
      <w:r w:rsidRPr="00F16312" w:rsidR="0022487B">
        <w:t xml:space="preserve"> указал</w:t>
      </w:r>
      <w:r w:rsidRPr="00F16312" w:rsidR="006062E4">
        <w:t>а</w:t>
      </w:r>
      <w:r w:rsidRPr="00F16312" w:rsidR="0022487B">
        <w:t xml:space="preserve"> – </w:t>
      </w:r>
      <w:r w:rsidRPr="00F16312" w:rsidR="006062E4">
        <w:t>с протоколом не согласна</w:t>
      </w:r>
      <w:r w:rsidRPr="00F16312">
        <w:t>;</w:t>
      </w:r>
      <w:r w:rsidRPr="00F16312" w:rsidR="0088701B">
        <w:t xml:space="preserve"> </w:t>
      </w:r>
      <w:r w:rsidRPr="00F16312" w:rsidR="0022487B">
        <w:t xml:space="preserve"> </w:t>
      </w:r>
    </w:p>
    <w:p w:rsidR="00D360EF" w:rsidRPr="00F16312" w:rsidP="00D360EF">
      <w:pPr>
        <w:ind w:firstLine="567"/>
        <w:jc w:val="both"/>
      </w:pPr>
      <w:r w:rsidRPr="00F16312">
        <w:t xml:space="preserve">- копию постановления </w:t>
      </w:r>
      <w:r w:rsidRPr="00F16312" w:rsidR="00BF5073">
        <w:rPr>
          <w:lang w:eastAsia="en-US" w:bidi="en-US"/>
        </w:rPr>
        <w:t xml:space="preserve">18810586250326003090 </w:t>
      </w:r>
      <w:r w:rsidRPr="00F16312">
        <w:t xml:space="preserve">по делу об административном правонарушении от </w:t>
      </w:r>
      <w:r w:rsidRPr="00F16312" w:rsidR="00BF5073">
        <w:t>26.03.2025</w:t>
      </w:r>
      <w:r w:rsidRPr="00F16312">
        <w:t xml:space="preserve">, которым </w:t>
      </w:r>
      <w:r w:rsidRPr="00F16312" w:rsidR="00BF5073">
        <w:t xml:space="preserve">Литвинчук Н.А. </w:t>
      </w:r>
      <w:r w:rsidRPr="00F16312">
        <w:t>признан</w:t>
      </w:r>
      <w:r w:rsidRPr="00F16312" w:rsidR="00BF5073">
        <w:t>а</w:t>
      </w:r>
      <w:r w:rsidRPr="00F16312">
        <w:t xml:space="preserve"> виновн</w:t>
      </w:r>
      <w:r w:rsidRPr="00F16312" w:rsidR="00BF5073">
        <w:t>ой</w:t>
      </w:r>
      <w:r w:rsidRPr="00F16312">
        <w:t xml:space="preserve"> в совершении административного правонарушения, предусмотренного ч.1 ст.12.12 КоАП РФ. Назначено наказание в виде административного штрафа в размере </w:t>
      </w:r>
      <w:r w:rsidRPr="00F16312" w:rsidR="0088701B">
        <w:t>1500</w:t>
      </w:r>
      <w:r w:rsidRPr="00F16312">
        <w:t xml:space="preserve"> рублей. Постановление вступило в законную силу </w:t>
      </w:r>
      <w:r w:rsidRPr="00F16312" w:rsidR="00BF5073">
        <w:t>08.04.2025</w:t>
      </w:r>
      <w:r w:rsidRPr="00F16312">
        <w:t>;</w:t>
      </w:r>
    </w:p>
    <w:p w:rsidR="00BF5073" w:rsidRPr="00F16312" w:rsidP="00D360EF">
      <w:pPr>
        <w:ind w:firstLine="567"/>
        <w:jc w:val="both"/>
      </w:pPr>
      <w:r w:rsidRPr="00F16312">
        <w:t xml:space="preserve">- сведения о направлении постановления </w:t>
      </w:r>
      <w:r w:rsidRPr="00F16312">
        <w:rPr>
          <w:lang w:eastAsia="en-US" w:bidi="en-US"/>
        </w:rPr>
        <w:t>1881</w:t>
      </w:r>
      <w:r w:rsidRPr="00F16312">
        <w:rPr>
          <w:lang w:eastAsia="en-US" w:bidi="en-US"/>
        </w:rPr>
        <w:t xml:space="preserve">0586250326003090 в адрес </w:t>
      </w:r>
      <w:r w:rsidRPr="00F16312">
        <w:t>Литвинчук Н.А. со сведениями о вручении почтового отправления;</w:t>
      </w:r>
    </w:p>
    <w:p w:rsidR="00BB1839" w:rsidRPr="00F16312" w:rsidP="00D360EF">
      <w:pPr>
        <w:ind w:firstLine="567"/>
        <w:jc w:val="both"/>
        <w:rPr>
          <w:lang w:eastAsia="en-US" w:bidi="en-US"/>
        </w:rPr>
      </w:pPr>
      <w:r w:rsidRPr="00F16312">
        <w:t xml:space="preserve">- карточку правонарушения по постановлению </w:t>
      </w:r>
      <w:r w:rsidRPr="00F16312" w:rsidR="00BF5073">
        <w:rPr>
          <w:lang w:eastAsia="en-US" w:bidi="en-US"/>
        </w:rPr>
        <w:t>18810586250326003090</w:t>
      </w:r>
      <w:r w:rsidRPr="00F16312">
        <w:rPr>
          <w:lang w:eastAsia="en-US" w:bidi="en-US"/>
        </w:rPr>
        <w:t xml:space="preserve">, согласно которой штраф по постановлению </w:t>
      </w:r>
      <w:r w:rsidRPr="00F16312" w:rsidR="00BF5073">
        <w:rPr>
          <w:lang w:eastAsia="en-US" w:bidi="en-US"/>
        </w:rPr>
        <w:t>оплачен</w:t>
      </w:r>
      <w:r w:rsidRPr="00F16312">
        <w:rPr>
          <w:lang w:eastAsia="en-US" w:bidi="en-US"/>
        </w:rPr>
        <w:t>;</w:t>
      </w:r>
    </w:p>
    <w:p w:rsidR="00E80812" w:rsidRPr="00F16312" w:rsidP="00E47EB7">
      <w:pPr>
        <w:ind w:firstLine="567"/>
        <w:jc w:val="both"/>
      </w:pPr>
      <w:r w:rsidRPr="00F16312">
        <w:t>- карточку операции с ВУ, согласно которой срок действ</w:t>
      </w:r>
      <w:r w:rsidRPr="00F16312">
        <w:t xml:space="preserve">ия водительского удостоверения </w:t>
      </w:r>
      <w:r w:rsidRPr="00F16312" w:rsidR="00BF5073">
        <w:t>Литвинчук Н.А. до 18.04.2033</w:t>
      </w:r>
      <w:r w:rsidRPr="00F16312">
        <w:t>;</w:t>
      </w:r>
    </w:p>
    <w:p w:rsidR="00BF5073" w:rsidRPr="00F16312" w:rsidP="00E47EB7">
      <w:pPr>
        <w:ind w:firstLine="567"/>
        <w:jc w:val="both"/>
      </w:pPr>
      <w:r w:rsidRPr="00F16312">
        <w:t>- карточку учета транспортного средства ***</w:t>
      </w:r>
      <w:r w:rsidRPr="00F16312">
        <w:t>, государственный регистрационный знак ***</w:t>
      </w:r>
      <w:r w:rsidRPr="00F16312">
        <w:t>, собственником которого является Литвинчук Н.А.;</w:t>
      </w:r>
    </w:p>
    <w:p w:rsidR="00D360EF" w:rsidRPr="00F16312" w:rsidP="005C350A">
      <w:pPr>
        <w:ind w:firstLine="567"/>
        <w:jc w:val="both"/>
      </w:pPr>
      <w:r w:rsidRPr="00F16312">
        <w:t xml:space="preserve">- реестр </w:t>
      </w:r>
      <w:r w:rsidRPr="00F16312" w:rsidR="00BF5073">
        <w:t>административных правонарушений.</w:t>
      </w:r>
      <w:r w:rsidRPr="00F16312">
        <w:t xml:space="preserve"> </w:t>
      </w:r>
    </w:p>
    <w:p w:rsidR="00C2591A" w:rsidRPr="00F16312" w:rsidP="00C2591A">
      <w:pPr>
        <w:ind w:firstLine="567"/>
        <w:jc w:val="both"/>
      </w:pPr>
      <w:r w:rsidRPr="00F16312">
        <w:t>В со</w:t>
      </w:r>
      <w:r w:rsidRPr="00F16312">
        <w:t>ответствии с п. 1.5 Правил дорожного движения Российской Федерации (утверждены Постановлением Правительства РФ от 23 октября 1993 г. N 1090), участники дорожного движения должны действовать таким образом, чтобы не создавать опасности для движения и не прич</w:t>
      </w:r>
      <w:r w:rsidRPr="00F16312">
        <w:t>инять вреда.</w:t>
      </w:r>
    </w:p>
    <w:p w:rsidR="00C2591A" w:rsidRPr="00F16312" w:rsidP="00C2591A">
      <w:pPr>
        <w:ind w:firstLine="567"/>
        <w:jc w:val="both"/>
      </w:pPr>
      <w:r w:rsidRPr="00F16312">
        <w:t xml:space="preserve">Исходя из положений законодательства в области безопасности дорожного движения, водитель транспортного средства, являющегося источником повышенной опасности, как непосредственный участник дорожного движения должен внимательно следить за </w:t>
      </w:r>
      <w:r w:rsidRPr="00F16312">
        <w:t>дорожными знаками и разметкой на всем пути следования транспортного средства и в точности соблюдать требования Правил дорожного движения.</w:t>
      </w:r>
    </w:p>
    <w:p w:rsidR="00C2591A" w:rsidRPr="00F16312" w:rsidP="00C2591A">
      <w:pPr>
        <w:ind w:firstLine="567"/>
        <w:jc w:val="both"/>
      </w:pPr>
      <w:r w:rsidRPr="00F16312">
        <w:t>Согласно п. 10.1 ПДД РФ выбранная скорость движения должна обеспечивать водителю возможность постоянного контроля за д</w:t>
      </w:r>
      <w:r w:rsidRPr="00F16312">
        <w:t>вижением транспортного средства для выполнения им требований Правил дорожного движения.</w:t>
      </w:r>
    </w:p>
    <w:p w:rsidR="00C2591A" w:rsidRPr="00F16312" w:rsidP="00C2591A">
      <w:pPr>
        <w:ind w:firstLine="567"/>
        <w:jc w:val="both"/>
      </w:pPr>
      <w:r w:rsidRPr="00F16312">
        <w:t>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w:t>
      </w:r>
      <w:r w:rsidRPr="00F16312">
        <w:t xml:space="preserve"> движения.</w:t>
      </w:r>
    </w:p>
    <w:p w:rsidR="00C2591A" w:rsidRPr="00F16312" w:rsidP="00C2591A">
      <w:pPr>
        <w:ind w:firstLine="567"/>
        <w:jc w:val="both"/>
      </w:pPr>
      <w:r w:rsidRPr="00F16312">
        <w:rPr>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52705</wp:posOffset>
                </wp:positionV>
                <wp:extent cx="0" cy="0"/>
                <wp:effectExtent l="8255" t="5080" r="10795" b="13970"/>
                <wp:wrapNone/>
                <wp:docPr id="4" name="Прямая соединительная линия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Прямая соединительная линия 1" o:spid="_x0000_s1025" style="mso-wrap-distance-bottom:0;mso-wrap-distance-left:9pt;mso-wrap-distance-right:9pt;mso-wrap-distance-top:0;mso-wrap-style:square;position:absolute;visibility:visible;z-index:251659264" from="5.15pt,4.15pt" to="5.15pt,4.15pt"/>
            </w:pict>
          </mc:Fallback>
        </mc:AlternateContent>
      </w:r>
      <w:r w:rsidRPr="00F16312">
        <w:t>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w:t>
      </w:r>
      <w:r w:rsidRPr="00F16312">
        <w:t xml:space="preserve">етки. </w:t>
      </w:r>
    </w:p>
    <w:p w:rsidR="00C2591A" w:rsidRPr="00F16312" w:rsidP="00C2591A">
      <w:pPr>
        <w:ind w:firstLine="540"/>
        <w:jc w:val="both"/>
      </w:pPr>
      <w:r w:rsidRPr="00F16312">
        <w:t>Согласно п. 6.2 ПДД РФ круглые сигналы светофора имеют следующие значения: зеленый сигнал разрешает движение; зеленый мигающий сигнал разрешает движение и информирует, что время его действия истекает и вскоре будет включен запрещающий сигнал (для ин</w:t>
      </w:r>
      <w:r w:rsidRPr="00F16312">
        <w:t xml:space="preserve">формирования водителей о времени в секундах, остающемся до конца горения зеленого сигнала, могут применяться цифровые табло); желтый сигнал запрещает движение, кроме случаев, предусмотренных </w:t>
      </w:r>
      <w:hyperlink r:id="rId5" w:anchor="sub_614" w:history="1">
        <w:r w:rsidRPr="00F16312">
          <w:t>пунктом 6.14</w:t>
        </w:r>
      </w:hyperlink>
      <w:r w:rsidRPr="00F16312">
        <w:t xml:space="preserve"> Правил, и предупреждает о предстоящей смене сигналов; желтый мигающий сигнал разрешает движение и информирует о наличии нерегулируемого </w:t>
      </w:r>
      <w:hyperlink r:id="rId5" w:anchor="sub_10029" w:history="1">
        <w:r w:rsidRPr="00F16312">
          <w:t>перекрестка</w:t>
        </w:r>
      </w:hyperlink>
      <w:r w:rsidRPr="00F16312">
        <w:t xml:space="preserve"> или </w:t>
      </w:r>
      <w:hyperlink r:id="rId5" w:anchor="sub_10040" w:history="1">
        <w:r w:rsidRPr="00F16312">
          <w:t>пешеходного перехода</w:t>
        </w:r>
      </w:hyperlink>
      <w:r w:rsidRPr="00F16312">
        <w:t>, предупреждает об опасности; красный сигнал, в том числе мигающий, запрещает движение. Сочетание красного и желтого сигналов запрещает движение и информирует о предстоящем включении зеленого</w:t>
      </w:r>
      <w:r w:rsidRPr="00F16312">
        <w:t xml:space="preserve"> сигнала.</w:t>
      </w:r>
    </w:p>
    <w:p w:rsidR="00C2591A" w:rsidRPr="00F16312" w:rsidP="00C2591A">
      <w:pPr>
        <w:shd w:val="clear" w:color="auto" w:fill="FFFFFF"/>
        <w:spacing w:line="315" w:lineRule="atLeast"/>
        <w:ind w:firstLine="540"/>
        <w:jc w:val="both"/>
      </w:pPr>
      <w:r w:rsidRPr="00F16312">
        <w:t>Согласно п. 6.13 ПДД РФ при запрещающем сигнале светофора (кроме реверсивного) или регулировщика водители должны остановиться перед стоп-линией </w:t>
      </w:r>
      <w:hyperlink r:id="rId6" w:anchor="dst101062" w:history="1">
        <w:r w:rsidRPr="00F16312">
          <w:t>(знаком 6.16),</w:t>
        </w:r>
      </w:hyperlink>
      <w:r w:rsidRPr="00F16312">
        <w:t> а при ее отсутствии: на перекрестке - перед пересекаемой проезжей частью (с учетом пункта </w:t>
      </w:r>
      <w:hyperlink r:id="rId7" w:anchor="dst100933" w:history="1">
        <w:r w:rsidRPr="00F16312">
          <w:t>13.7</w:t>
        </w:r>
      </w:hyperlink>
      <w:r w:rsidRPr="00F16312">
        <w:t> Правил), не создавая помех пешеходам; перед железнодорожным переездом - в соответствии с пунктом </w:t>
      </w:r>
      <w:hyperlink r:id="rId8" w:anchor="dst100349" w:history="1">
        <w:r w:rsidRPr="00F16312">
          <w:t>15.4</w:t>
        </w:r>
      </w:hyperlink>
      <w:r w:rsidRPr="00F16312">
        <w:t> Правил; в других мест</w:t>
      </w:r>
      <w:r w:rsidRPr="00F16312">
        <w:t>ах - перед светофором или регулировщиком, не создавая помех транспортным средствам и пешеходам, движение которых разрешено.</w:t>
      </w:r>
    </w:p>
    <w:p w:rsidR="00BF5073" w:rsidRPr="00F16312" w:rsidP="0015708A">
      <w:pPr>
        <w:ind w:firstLine="709"/>
        <w:jc w:val="both"/>
      </w:pPr>
      <w:r w:rsidRPr="00F16312">
        <w:t xml:space="preserve">В силу части 1 </w:t>
      </w:r>
      <w:hyperlink r:id="rId9" w:history="1">
        <w:r w:rsidRPr="00F16312">
          <w:rPr>
            <w:rStyle w:val="Hyperlink"/>
            <w:color w:val="auto"/>
            <w:u w:val="none"/>
          </w:rPr>
          <w:t>статьи 2.1 Кодекса Российской Федерации об администр</w:t>
        </w:r>
        <w:r w:rsidRPr="00F16312">
          <w:rPr>
            <w:rStyle w:val="Hyperlink"/>
            <w:color w:val="auto"/>
            <w:u w:val="none"/>
          </w:rPr>
          <w:t>ативных правонарушениях</w:t>
        </w:r>
      </w:hyperlink>
      <w:r w:rsidRPr="00F16312">
        <w:t xml:space="preserve">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w:t>
      </w:r>
      <w:r w:rsidRPr="00F16312">
        <w:t>ниях установлена административная ответственность.</w:t>
      </w:r>
    </w:p>
    <w:p w:rsidR="00BF5073" w:rsidRPr="00F16312" w:rsidP="0015708A">
      <w:pPr>
        <w:pStyle w:val="BodyTextIndent"/>
        <w:spacing w:after="0"/>
        <w:ind w:left="0" w:firstLine="709"/>
        <w:jc w:val="both"/>
      </w:pPr>
      <w:r w:rsidRPr="00F16312">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rsidRPr="00F16312">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F5073" w:rsidRPr="00F16312" w:rsidP="0015708A">
      <w:pPr>
        <w:ind w:firstLine="709"/>
        <w:jc w:val="both"/>
      </w:pPr>
      <w:r w:rsidRPr="00F16312">
        <w:t>При этом ст. 26.1 данного Кодекса к обстоятельствам, подлежащим обяз</w:t>
      </w:r>
      <w:r w:rsidRPr="00F16312">
        <w:t>ательному выяснению по делу об административном правонарушении, отнесены наличие события административного правонарушения (пункт 1); виновность лица в совершении правонарушения (пункт 3); обстоятельства, исключающие производство по делу об административном</w:t>
      </w:r>
      <w:r w:rsidRPr="00F16312">
        <w:t xml:space="preserve"> правонарушении (пункт 6); и иные обстоятельства, имеющие значение для правильного разрешения дела, а также причины и условия совершения административного правонарушения (пункт 7).</w:t>
      </w:r>
    </w:p>
    <w:p w:rsidR="00BF5073" w:rsidRPr="00F16312" w:rsidP="0015708A">
      <w:pPr>
        <w:ind w:firstLine="709"/>
        <w:jc w:val="both"/>
      </w:pPr>
      <w:r w:rsidRPr="00F16312">
        <w:t>В соответствии со статьей 26.2 Кодекса Российской Федерации об администрати</w:t>
      </w:r>
      <w:r w:rsidRPr="00F16312">
        <w:t xml:space="preserve">вных правонарушениях доказательствами по делу об административном правонарушении являются </w:t>
      </w:r>
      <w:r w:rsidRPr="00F16312">
        <w:t>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w:t>
      </w:r>
      <w:r w:rsidRPr="00F16312">
        <w:t>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w:t>
      </w:r>
      <w:r w:rsidRPr="00F16312">
        <w:t xml:space="preserve">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w:t>
      </w:r>
      <w:r w:rsidRPr="00F16312">
        <w:t>специальных технических средств, вещественными доказательствами.</w:t>
      </w:r>
    </w:p>
    <w:p w:rsidR="00BF5073" w:rsidRPr="00F16312" w:rsidP="00BF5073">
      <w:pPr>
        <w:jc w:val="both"/>
      </w:pPr>
      <w:r w:rsidRPr="00F16312">
        <w:t xml:space="preserve">         В силу </w:t>
      </w:r>
      <w:hyperlink r:id="rId10" w:history="1">
        <w:r w:rsidRPr="00F16312">
          <w:rPr>
            <w:rStyle w:val="Hyperlink"/>
            <w:color w:val="auto"/>
            <w:u w:val="none"/>
          </w:rPr>
          <w:t>статьи 1.5 Кодекса Российской Федерации об административных правонарушениях</w:t>
        </w:r>
      </w:hyperlink>
      <w:r w:rsidRPr="00F16312">
        <w:t xml:space="preserve"> лицо подлежит административной отв</w:t>
      </w:r>
      <w:r w:rsidRPr="00F16312">
        <w:t xml:space="preserve">етственности только за те административные правонарушения, в отношении которых установлена его вина. </w:t>
      </w:r>
      <w:r w:rsidRPr="00F16312">
        <w:rPr>
          <w:shd w:val="clear" w:color="auto" w:fill="FFFFFF"/>
        </w:rPr>
        <w:t>Неустранимые сомнения в виновности лица, привлекаемого к административной ответственности, толкуются в пользу этого лица.</w:t>
      </w:r>
    </w:p>
    <w:p w:rsidR="00BF5073" w:rsidRPr="00F16312" w:rsidP="00BF5073">
      <w:pPr>
        <w:ind w:firstLine="709"/>
        <w:jc w:val="both"/>
        <w:rPr>
          <w:shd w:val="clear" w:color="auto" w:fill="FFFFFF"/>
        </w:rPr>
      </w:pPr>
      <w:r w:rsidRPr="00F16312">
        <w:rPr>
          <w:shd w:val="clear" w:color="auto" w:fill="FFFFFF"/>
        </w:rPr>
        <w:t>Установление виновности предполаг</w:t>
      </w:r>
      <w:r w:rsidRPr="00F16312">
        <w:rPr>
          <w:shd w:val="clear" w:color="auto" w:fill="FFFFFF"/>
        </w:rPr>
        <w:t>ает доказывание вины лица в совершении противоправного действия (бездействия), то есть объективной стороны деяния.</w:t>
      </w:r>
    </w:p>
    <w:p w:rsidR="00BF5073" w:rsidRPr="00F16312" w:rsidP="00C2591A">
      <w:pPr>
        <w:shd w:val="clear" w:color="auto" w:fill="FFFFFF"/>
        <w:spacing w:line="315" w:lineRule="atLeast"/>
        <w:ind w:firstLine="540"/>
        <w:jc w:val="both"/>
        <w:rPr>
          <w:lang w:eastAsia="en-US" w:bidi="en-US"/>
        </w:rPr>
      </w:pPr>
      <w:r w:rsidRPr="00F16312">
        <w:t xml:space="preserve">Из представленных материалов не представляется достоверно установить </w:t>
      </w:r>
      <w:r w:rsidRPr="00F16312">
        <w:rPr>
          <w:lang w:eastAsia="en-US" w:bidi="en-US"/>
        </w:rPr>
        <w:t xml:space="preserve">осуществила ли </w:t>
      </w:r>
      <w:r w:rsidRPr="00F16312">
        <w:t>Литвинчук Н.А.</w:t>
      </w:r>
      <w:r w:rsidRPr="00F16312">
        <w:rPr>
          <w:lang w:eastAsia="en-US" w:bidi="en-US"/>
        </w:rPr>
        <w:t xml:space="preserve"> проезд регулируемого перекрестка на </w:t>
      </w:r>
      <w:r w:rsidRPr="00F16312">
        <w:rPr>
          <w:lang w:eastAsia="en-US" w:bidi="en-US"/>
        </w:rPr>
        <w:t>запрещающий сигнал светофора.</w:t>
      </w:r>
    </w:p>
    <w:p w:rsidR="00BF5073" w:rsidRPr="00F16312" w:rsidP="00C2591A">
      <w:pPr>
        <w:shd w:val="clear" w:color="auto" w:fill="FFFFFF"/>
        <w:spacing w:line="315" w:lineRule="atLeast"/>
        <w:ind w:firstLine="540"/>
        <w:jc w:val="both"/>
        <w:rPr>
          <w:lang w:eastAsia="en-US" w:bidi="en-US"/>
        </w:rPr>
      </w:pPr>
      <w:r w:rsidRPr="00F16312">
        <w:rPr>
          <w:lang w:eastAsia="en-US" w:bidi="en-US"/>
        </w:rPr>
        <w:t>Схема совершения правонарушения в материалы дела не представлена, объяснений свидетелей также не представлено, видеофиксация правонарушения также не представлена, приложенный к материалам дела диск пуст, на запрос мирового суд</w:t>
      </w:r>
      <w:r w:rsidRPr="00F16312">
        <w:rPr>
          <w:lang w:eastAsia="en-US" w:bidi="en-US"/>
        </w:rPr>
        <w:t>ьи видеозапись также не представлена. Инспектор ДПС, составивший протокол об административном правонарушении в судебное заседание не явился.</w:t>
      </w:r>
    </w:p>
    <w:p w:rsidR="00BF5073" w:rsidRPr="00F16312" w:rsidP="00BF5073">
      <w:pPr>
        <w:ind w:firstLine="567"/>
        <w:jc w:val="both"/>
      </w:pPr>
      <w:r w:rsidRPr="00F16312">
        <w:t>Таким образом, имеющиеся в деле доказательства с достоверностью не свидетельствуют о том, что водитель Литвинчук Н.</w:t>
      </w:r>
      <w:r w:rsidRPr="00F16312">
        <w:t xml:space="preserve">А. совершила нарушение п.6.3, 6.13 ПДД РФ, а именно </w:t>
      </w:r>
      <w:r w:rsidRPr="00F16312">
        <w:rPr>
          <w:lang w:eastAsia="en-US" w:bidi="en-US"/>
        </w:rPr>
        <w:t>осуществила проезд регулируемого перекрестка на запрещающий сигнал светофора</w:t>
      </w:r>
      <w:r w:rsidRPr="00F16312" w:rsidR="00AF2BDE">
        <w:rPr>
          <w:lang w:eastAsia="en-US" w:bidi="en-US"/>
        </w:rPr>
        <w:t>.</w:t>
      </w:r>
    </w:p>
    <w:p w:rsidR="00BF5073" w:rsidRPr="00F16312" w:rsidP="00BF5073">
      <w:pPr>
        <w:ind w:firstLine="567"/>
        <w:jc w:val="both"/>
      </w:pPr>
      <w:r w:rsidRPr="00F16312">
        <w:t>В соответствии с ч. 4 ст. 1.5 КоАП РФ все неустранимые сомнения в виновности лица, привлекаемого к административной ответствен</w:t>
      </w:r>
      <w:r w:rsidRPr="00F16312">
        <w:t>ности, толкуются в пользу этого лица.</w:t>
      </w:r>
    </w:p>
    <w:p w:rsidR="00BF5073" w:rsidRPr="00F16312" w:rsidP="00BF5073">
      <w:pPr>
        <w:ind w:firstLine="567"/>
        <w:jc w:val="both"/>
      </w:pPr>
      <w:r w:rsidRPr="00F16312">
        <w:t xml:space="preserve">В силу п. 2 ч. 1 </w:t>
      </w:r>
      <w:hyperlink r:id="rId11" w:history="1">
        <w:r w:rsidRPr="00F16312">
          <w:rPr>
            <w:rStyle w:val="Hyperlink"/>
            <w:color w:val="auto"/>
            <w:u w:val="none"/>
          </w:rPr>
          <w:t>ст. 24.5 Кодекса Российской Федерации об административных правонарушениях</w:t>
        </w:r>
      </w:hyperlink>
      <w:r w:rsidRPr="00F16312">
        <w:t xml:space="preserve"> отсутствие состава административного правонарушения является </w:t>
      </w:r>
      <w:r w:rsidRPr="00F16312">
        <w:t xml:space="preserve">обстоятельством, исключающим производство по делу об административном правонарушении. </w:t>
      </w:r>
    </w:p>
    <w:p w:rsidR="00BF5073" w:rsidRPr="00F16312" w:rsidP="00BF5073">
      <w:pPr>
        <w:ind w:firstLine="720"/>
        <w:jc w:val="both"/>
      </w:pPr>
      <w:r w:rsidRPr="00F16312">
        <w:t>На основании изложенного, руководствуясь ст.ст.23.1, 29.9 –29.10 КоАП РФ, судья,</w:t>
      </w:r>
    </w:p>
    <w:p w:rsidR="00BF5073" w:rsidRPr="00F16312" w:rsidP="00AF2BDE">
      <w:pPr>
        <w:jc w:val="center"/>
      </w:pPr>
      <w:r w:rsidRPr="00F16312">
        <w:t>П О С Т А Н О В И Л:</w:t>
      </w:r>
    </w:p>
    <w:p w:rsidR="00BF5073" w:rsidRPr="00F16312" w:rsidP="00BF5073">
      <w:pPr>
        <w:tabs>
          <w:tab w:val="left" w:pos="6663"/>
        </w:tabs>
        <w:contextualSpacing/>
        <w:jc w:val="both"/>
      </w:pPr>
      <w:r w:rsidRPr="00F16312">
        <w:t xml:space="preserve">       Производство по делу об административном правонарушении в от</w:t>
      </w:r>
      <w:r w:rsidRPr="00F16312">
        <w:t xml:space="preserve">ношении </w:t>
      </w:r>
      <w:r w:rsidRPr="00F16312" w:rsidR="00AF2BDE">
        <w:t>Литвинчук</w:t>
      </w:r>
      <w:r w:rsidRPr="00F16312" w:rsidR="00AF2BDE">
        <w:t xml:space="preserve"> Н</w:t>
      </w:r>
      <w:r w:rsidRPr="00F16312">
        <w:t>.</w:t>
      </w:r>
      <w:r w:rsidRPr="00F16312" w:rsidR="00AF2BDE">
        <w:t xml:space="preserve"> А</w:t>
      </w:r>
      <w:r w:rsidRPr="00F16312">
        <w:t>.</w:t>
      </w:r>
      <w:r w:rsidRPr="00F16312" w:rsidR="00AF2BDE">
        <w:t xml:space="preserve"> </w:t>
      </w:r>
      <w:r w:rsidRPr="00F16312">
        <w:t>по ч.</w:t>
      </w:r>
      <w:r w:rsidRPr="00F16312" w:rsidR="00AF2BDE">
        <w:t>3</w:t>
      </w:r>
      <w:r w:rsidRPr="00F16312">
        <w:t xml:space="preserve"> ст. 12.</w:t>
      </w:r>
      <w:r w:rsidRPr="00F16312" w:rsidR="00AF2BDE">
        <w:t>12</w:t>
      </w:r>
      <w:r w:rsidRPr="00F16312">
        <w:t xml:space="preserve"> Кодекса Российской Федерации об административных правонарушениях прекратить за отсутствием в </w:t>
      </w:r>
      <w:r w:rsidRPr="00F16312" w:rsidR="00AF2BDE">
        <w:t>ее</w:t>
      </w:r>
      <w:r w:rsidRPr="00F16312">
        <w:t xml:space="preserve"> действиях состава административного правонарушения.</w:t>
      </w:r>
    </w:p>
    <w:p w:rsidR="00BF5073" w:rsidRPr="00F16312" w:rsidP="00BF5073">
      <w:pPr>
        <w:shd w:val="clear" w:color="auto" w:fill="FFFFFF"/>
        <w:spacing w:line="315" w:lineRule="atLeast"/>
        <w:ind w:firstLine="540"/>
        <w:jc w:val="both"/>
      </w:pPr>
      <w:r w:rsidRPr="00F16312">
        <w:rPr>
          <w:lang w:eastAsia="ar-SA"/>
        </w:rPr>
        <w:t xml:space="preserve"> Постановление может быть обжаловано в Нефтеюганский</w:t>
      </w:r>
      <w:r w:rsidRPr="00F16312">
        <w:rPr>
          <w:lang w:eastAsia="ar-SA"/>
        </w:rPr>
        <w:t xml:space="preserve"> районный суд, в течение десяти дней со дня получения копии постановления, </w:t>
      </w:r>
      <w:r w:rsidRPr="00F16312">
        <w:rPr>
          <w:lang w:eastAsia="ar-SA"/>
        </w:rPr>
        <w:t>через мирового судью</w:t>
      </w:r>
      <w:r w:rsidRPr="00F16312">
        <w:rPr>
          <w:lang w:eastAsia="ar-SA"/>
        </w:rPr>
        <w:t xml:space="preserve">. В этот же </w:t>
      </w:r>
      <w:r w:rsidRPr="00F16312">
        <w:rPr>
          <w:lang w:eastAsia="ar-SA"/>
        </w:rPr>
        <w:t>срок  постановление</w:t>
      </w:r>
      <w:r w:rsidRPr="00F16312">
        <w:rPr>
          <w:lang w:eastAsia="ar-SA"/>
        </w:rPr>
        <w:t xml:space="preserve"> может быть опротестовано прокурором.</w:t>
      </w:r>
    </w:p>
    <w:p w:rsidR="008F7012" w:rsidRPr="00F16312" w:rsidP="00D360EF"/>
    <w:p w:rsidR="00F16312" w:rsidRPr="00F16312" w:rsidP="00F66585"/>
    <w:p w:rsidR="00F16312" w:rsidRPr="00F16312" w:rsidP="00F66585"/>
    <w:p w:rsidR="00F16312" w:rsidRPr="00F16312" w:rsidP="00F66585"/>
    <w:p w:rsidR="00D360EF" w:rsidRPr="00F16312" w:rsidP="00F66585">
      <w:r w:rsidRPr="00F16312">
        <w:t>Миро</w:t>
      </w:r>
      <w:r w:rsidRPr="00F16312">
        <w:t xml:space="preserve">вой судья                                                  </w:t>
      </w:r>
      <w:r w:rsidRPr="00F16312">
        <w:t>Е.А.Таскаева</w:t>
      </w:r>
      <w:r w:rsidRPr="00F16312">
        <w:t xml:space="preserve"> </w:t>
      </w:r>
    </w:p>
    <w:p w:rsidR="009B6869" w:rsidRPr="00F16312" w:rsidP="00B830A0">
      <w:pPr>
        <w:suppressAutoHyphens/>
        <w:jc w:val="both"/>
        <w:rPr>
          <w:bCs/>
          <w:spacing w:val="-5"/>
          <w:lang w:eastAsia="ar-SA"/>
        </w:rPr>
      </w:pPr>
    </w:p>
    <w:p w:rsidR="008F7012" w:rsidRPr="00F16312" w:rsidP="00B830A0">
      <w:pPr>
        <w:suppressAutoHyphens/>
        <w:jc w:val="both"/>
        <w:rPr>
          <w:bCs/>
          <w:spacing w:val="-5"/>
          <w:lang w:eastAsia="ar-SA"/>
        </w:rPr>
      </w:pPr>
    </w:p>
    <w:p w:rsidR="004A7008" w:rsidRPr="00F16312" w:rsidP="00B830A0">
      <w:pPr>
        <w:suppressAutoHyphens/>
        <w:jc w:val="both"/>
        <w:rPr>
          <w:bCs/>
          <w:spacing w:val="-5"/>
          <w:lang w:eastAsia="ar-SA"/>
        </w:rPr>
      </w:pPr>
    </w:p>
    <w:p w:rsidR="00580D74" w:rsidRPr="00F16312" w:rsidP="00B830A0">
      <w:pPr>
        <w:suppressAutoHyphens/>
        <w:jc w:val="both"/>
        <w:rPr>
          <w:bCs/>
          <w:spacing w:val="-5"/>
          <w:lang w:eastAsia="ar-SA"/>
        </w:rPr>
      </w:pPr>
    </w:p>
    <w:sectPr w:rsidSect="0072204D">
      <w:pgSz w:w="11906" w:h="16838"/>
      <w:pgMar w:top="851" w:right="85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E5"/>
    <w:rsid w:val="0015708A"/>
    <w:rsid w:val="0022487B"/>
    <w:rsid w:val="002930A1"/>
    <w:rsid w:val="0039698A"/>
    <w:rsid w:val="003A209C"/>
    <w:rsid w:val="003B2F3C"/>
    <w:rsid w:val="00407E3F"/>
    <w:rsid w:val="00436BCB"/>
    <w:rsid w:val="004A7008"/>
    <w:rsid w:val="004F43B0"/>
    <w:rsid w:val="00580D74"/>
    <w:rsid w:val="005C350A"/>
    <w:rsid w:val="006062E4"/>
    <w:rsid w:val="0071052B"/>
    <w:rsid w:val="007840CD"/>
    <w:rsid w:val="00796665"/>
    <w:rsid w:val="007E3056"/>
    <w:rsid w:val="00864743"/>
    <w:rsid w:val="0088701B"/>
    <w:rsid w:val="008F7012"/>
    <w:rsid w:val="00922E17"/>
    <w:rsid w:val="009B6869"/>
    <w:rsid w:val="00AF2BDE"/>
    <w:rsid w:val="00B76FED"/>
    <w:rsid w:val="00B830A0"/>
    <w:rsid w:val="00B85A79"/>
    <w:rsid w:val="00B916B4"/>
    <w:rsid w:val="00BB1839"/>
    <w:rsid w:val="00BF5073"/>
    <w:rsid w:val="00C2591A"/>
    <w:rsid w:val="00C261BA"/>
    <w:rsid w:val="00D360EF"/>
    <w:rsid w:val="00D449E5"/>
    <w:rsid w:val="00D822B7"/>
    <w:rsid w:val="00DF6DFA"/>
    <w:rsid w:val="00E23EDD"/>
    <w:rsid w:val="00E47EB7"/>
    <w:rsid w:val="00E51055"/>
    <w:rsid w:val="00E80812"/>
    <w:rsid w:val="00F16312"/>
    <w:rsid w:val="00F66585"/>
    <w:rsid w:val="00FE24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4164D37-CC34-4CCC-88E5-71479F4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0E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360EF"/>
    <w:pPr>
      <w:spacing w:after="120"/>
    </w:pPr>
    <w:rPr>
      <w:lang w:val="x-none" w:eastAsia="x-none"/>
    </w:rPr>
  </w:style>
  <w:style w:type="character" w:customStyle="1" w:styleId="a">
    <w:name w:val="Основной текст Знак"/>
    <w:basedOn w:val="DefaultParagraphFont"/>
    <w:link w:val="BodyText"/>
    <w:rsid w:val="00D360EF"/>
    <w:rPr>
      <w:rFonts w:ascii="Times New Roman" w:eastAsia="Times New Roman" w:hAnsi="Times New Roman" w:cs="Times New Roman"/>
      <w:sz w:val="24"/>
      <w:szCs w:val="24"/>
      <w:lang w:val="x-none" w:eastAsia="x-none"/>
    </w:rPr>
  </w:style>
  <w:style w:type="paragraph" w:styleId="BodyText2">
    <w:name w:val="Body Text 2"/>
    <w:basedOn w:val="Normal"/>
    <w:link w:val="2"/>
    <w:rsid w:val="00D360EF"/>
    <w:pPr>
      <w:spacing w:after="120" w:line="480" w:lineRule="auto"/>
    </w:pPr>
    <w:rPr>
      <w:lang w:val="x-none" w:eastAsia="x-none"/>
    </w:rPr>
  </w:style>
  <w:style w:type="character" w:customStyle="1" w:styleId="2">
    <w:name w:val="Основной текст 2 Знак"/>
    <w:basedOn w:val="DefaultParagraphFont"/>
    <w:link w:val="BodyText2"/>
    <w:rsid w:val="00D360EF"/>
    <w:rPr>
      <w:rFonts w:ascii="Times New Roman" w:eastAsia="Times New Roman" w:hAnsi="Times New Roman" w:cs="Times New Roman"/>
      <w:sz w:val="24"/>
      <w:szCs w:val="24"/>
      <w:lang w:val="x-none" w:eastAsia="x-none"/>
    </w:rPr>
  </w:style>
  <w:style w:type="character" w:customStyle="1" w:styleId="20">
    <w:name w:val="Основной текст (2)_"/>
    <w:basedOn w:val="DefaultParagraphFont"/>
    <w:link w:val="21"/>
    <w:rsid w:val="00D360EF"/>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D360EF"/>
    <w:pPr>
      <w:widowControl w:val="0"/>
      <w:shd w:val="clear" w:color="auto" w:fill="FFFFFF"/>
      <w:spacing w:after="120" w:line="274" w:lineRule="exact"/>
      <w:jc w:val="both"/>
    </w:pPr>
    <w:rPr>
      <w:sz w:val="22"/>
      <w:szCs w:val="22"/>
      <w:lang w:eastAsia="en-US"/>
    </w:rPr>
  </w:style>
  <w:style w:type="paragraph" w:styleId="BalloonText">
    <w:name w:val="Balloon Text"/>
    <w:basedOn w:val="Normal"/>
    <w:link w:val="a0"/>
    <w:uiPriority w:val="99"/>
    <w:semiHidden/>
    <w:unhideWhenUsed/>
    <w:rsid w:val="0071052B"/>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1052B"/>
    <w:rPr>
      <w:rFonts w:ascii="Segoe UI" w:eastAsia="Times New Roman" w:hAnsi="Segoe UI" w:cs="Segoe UI"/>
      <w:sz w:val="18"/>
      <w:szCs w:val="18"/>
      <w:lang w:eastAsia="ru-RU"/>
    </w:rPr>
  </w:style>
  <w:style w:type="character" w:styleId="Hyperlink">
    <w:name w:val="Hyperlink"/>
    <w:uiPriority w:val="99"/>
    <w:semiHidden/>
    <w:unhideWhenUsed/>
    <w:rsid w:val="008F7012"/>
    <w:rPr>
      <w:color w:val="3C5F87"/>
      <w:u w:val="single"/>
    </w:rPr>
  </w:style>
  <w:style w:type="paragraph" w:styleId="BodyTextIndent">
    <w:name w:val="Body Text Indent"/>
    <w:basedOn w:val="Normal"/>
    <w:link w:val="a1"/>
    <w:uiPriority w:val="99"/>
    <w:semiHidden/>
    <w:unhideWhenUsed/>
    <w:rsid w:val="00BF5073"/>
    <w:pPr>
      <w:spacing w:after="120"/>
      <w:ind w:left="283"/>
    </w:pPr>
  </w:style>
  <w:style w:type="character" w:customStyle="1" w:styleId="a1">
    <w:name w:val="Основной текст с отступом Знак"/>
    <w:basedOn w:val="DefaultParagraphFont"/>
    <w:link w:val="BodyTextIndent"/>
    <w:uiPriority w:val="99"/>
    <w:semiHidden/>
    <w:rsid w:val="00BF50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ospravosudie.com/law/&#1057;&#1090;&#1072;&#1090;&#1100;&#1103;_1.5_&#1050;&#1086;&#1040;&#1055;_&#1056;&#1060;" TargetMode="External" /><Relationship Id="rId11" Type="http://schemas.openxmlformats.org/officeDocument/2006/relationships/hyperlink" Target="https://rospravosudie.com/law/&#1057;&#1090;&#1072;&#1090;&#1100;&#1103;_24.5_&#1050;&#1086;&#1040;&#1055;_&#1056;&#1060;"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Users\GOLOVA~1\AppData\Local\Temp\&#1042;&#1083;&#1072;&#1089;&#1077;&#1085;&#1082;&#1086;%20&#1103;&#1074;.%20&#1087;&#1088;&#1080;&#1079;&#1085;&#1072;&#1083;%20(6.13)%20&#1096;&#1090;&#1088;&#1072;&#1092;,%20&#1043;&#1040;&#1048;%20&#1075;&#1086;&#1088;&#1086;&#1076;&#1072;,%201385.docx" TargetMode="External" /><Relationship Id="rId6" Type="http://schemas.openxmlformats.org/officeDocument/2006/relationships/hyperlink" Target="http://www.consultant.ru/document/cons_doc_LAW_349012/db42b5c237bc640cfae0ecdcee460f87f1fb9cd3/" TargetMode="External" /><Relationship Id="rId7" Type="http://schemas.openxmlformats.org/officeDocument/2006/relationships/hyperlink" Target="http://www.consultant.ru/document/cons_doc_LAW_349012/74cbe820904f4f8ce76047ddbd81d14c8b953d3e/" TargetMode="External" /><Relationship Id="rId8" Type="http://schemas.openxmlformats.org/officeDocument/2006/relationships/hyperlink" Target="http://www.consultant.ru/document/cons_doc_LAW_349012/30652b56dc31f25e043cecc891a1b6c6d342b564/" TargetMode="External" /><Relationship Id="rId9" Type="http://schemas.openxmlformats.org/officeDocument/2006/relationships/hyperlink" Target="https://rospravosudie.com/law/&#1057;&#1090;&#1072;&#1090;&#1100;&#1103;_2.1_&#1050;&#1086;&#1040;&#1055;_&#1056;&#106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3D10-713F-45AE-AF5E-EAECB7B9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